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D" w:rsidRDefault="0006166A" w:rsidP="00330D8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F27E11">
        <w:rPr>
          <w:rFonts w:asciiTheme="minorHAnsi" w:hAnsiTheme="minorHAnsi" w:cstheme="minorHAnsi"/>
          <w:b/>
          <w:sz w:val="28"/>
          <w:szCs w:val="28"/>
          <w:u w:val="single"/>
        </w:rPr>
        <w:t>Denver Health Contact Tracing Information and Instructions</w:t>
      </w:r>
    </w:p>
    <w:p w:rsidR="0016101C" w:rsidRPr="00F27E11" w:rsidRDefault="0016101C" w:rsidP="00330D8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30D8B" w:rsidRDefault="0006166A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a staff member tests positive for COVID-19, their m</w:t>
      </w:r>
      <w:r w:rsidR="00330D8B">
        <w:rPr>
          <w:rFonts w:asciiTheme="minorHAnsi" w:hAnsiTheme="minorHAnsi" w:cstheme="minorHAnsi"/>
        </w:rPr>
        <w:t xml:space="preserve">anager </w:t>
      </w:r>
      <w:r w:rsidR="00814558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contact them to perform a </w:t>
      </w:r>
      <w:r w:rsidR="00814558">
        <w:rPr>
          <w:rFonts w:asciiTheme="minorHAnsi" w:hAnsiTheme="minorHAnsi" w:cstheme="minorHAnsi"/>
        </w:rPr>
        <w:t xml:space="preserve">brief </w:t>
      </w:r>
      <w:r>
        <w:rPr>
          <w:rFonts w:asciiTheme="minorHAnsi" w:hAnsiTheme="minorHAnsi" w:cstheme="minorHAnsi"/>
        </w:rPr>
        <w:t xml:space="preserve">contact tracing interview. </w:t>
      </w:r>
      <w:r w:rsidR="00330D8B">
        <w:rPr>
          <w:rFonts w:asciiTheme="minorHAnsi" w:hAnsiTheme="minorHAnsi" w:cstheme="minorHAnsi"/>
        </w:rPr>
        <w:t xml:space="preserve">The goal is to identify </w:t>
      </w:r>
      <w:r w:rsidR="00814558">
        <w:rPr>
          <w:rFonts w:asciiTheme="minorHAnsi" w:hAnsiTheme="minorHAnsi" w:cstheme="minorHAnsi"/>
        </w:rPr>
        <w:t xml:space="preserve">any </w:t>
      </w:r>
      <w:r w:rsidR="00330D8B">
        <w:rPr>
          <w:rFonts w:asciiTheme="minorHAnsi" w:hAnsiTheme="minorHAnsi" w:cstheme="minorHAnsi"/>
        </w:rPr>
        <w:t xml:space="preserve">other staff members who may have </w:t>
      </w:r>
      <w:r w:rsidR="00814558">
        <w:rPr>
          <w:rFonts w:asciiTheme="minorHAnsi" w:hAnsiTheme="minorHAnsi" w:cstheme="minorHAnsi"/>
        </w:rPr>
        <w:t xml:space="preserve">had a </w:t>
      </w:r>
      <w:r w:rsidR="00814558" w:rsidRPr="00814558">
        <w:rPr>
          <w:rFonts w:asciiTheme="minorHAnsi" w:hAnsiTheme="minorHAnsi" w:cstheme="minorHAnsi"/>
          <w:b/>
          <w:u w:val="single"/>
        </w:rPr>
        <w:t>high-risk exposure</w:t>
      </w:r>
      <w:r w:rsidR="00330D8B">
        <w:rPr>
          <w:rFonts w:asciiTheme="minorHAnsi" w:hAnsiTheme="minorHAnsi" w:cstheme="minorHAnsi"/>
        </w:rPr>
        <w:t xml:space="preserve"> to the positive staff member. </w:t>
      </w:r>
      <w:r>
        <w:rPr>
          <w:rFonts w:asciiTheme="minorHAnsi" w:hAnsiTheme="minorHAnsi" w:cstheme="minorHAnsi"/>
        </w:rPr>
        <w:t xml:space="preserve">The interview </w:t>
      </w:r>
      <w:r w:rsidR="00330D8B">
        <w:rPr>
          <w:rFonts w:asciiTheme="minorHAnsi" w:hAnsiTheme="minorHAnsi" w:cstheme="minorHAnsi"/>
        </w:rPr>
        <w:t>usually takes</w:t>
      </w:r>
      <w:r>
        <w:rPr>
          <w:rFonts w:asciiTheme="minorHAnsi" w:hAnsiTheme="minorHAnsi" w:cstheme="minorHAnsi"/>
        </w:rPr>
        <w:t xml:space="preserve"> </w:t>
      </w:r>
      <w:r w:rsidR="00330D8B">
        <w:rPr>
          <w:rFonts w:asciiTheme="minorHAnsi" w:hAnsiTheme="minorHAnsi" w:cstheme="minorHAnsi"/>
        </w:rPr>
        <w:t xml:space="preserve">about </w:t>
      </w:r>
      <w:r>
        <w:rPr>
          <w:rFonts w:asciiTheme="minorHAnsi" w:hAnsiTheme="minorHAnsi" w:cstheme="minorHAnsi"/>
        </w:rPr>
        <w:t>10 minutes</w:t>
      </w:r>
      <w:r w:rsidR="00330D8B">
        <w:rPr>
          <w:rFonts w:asciiTheme="minorHAnsi" w:hAnsiTheme="minorHAnsi" w:cstheme="minorHAnsi"/>
        </w:rPr>
        <w:t>.</w:t>
      </w:r>
    </w:p>
    <w:p w:rsidR="0016101C" w:rsidRDefault="0016101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45193E" w:rsidRDefault="00161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STEP</w:t>
      </w:r>
      <w:r w:rsidR="00330D8B" w:rsidRPr="0045193E">
        <w:rPr>
          <w:rFonts w:asciiTheme="minorHAnsi" w:hAnsiTheme="minorHAnsi" w:cstheme="minorHAnsi"/>
          <w:b/>
        </w:rPr>
        <w:t xml:space="preserve"> 1.</w:t>
      </w:r>
      <w:r w:rsidR="00330D8B">
        <w:rPr>
          <w:rFonts w:asciiTheme="minorHAnsi" w:hAnsiTheme="minorHAnsi" w:cstheme="minorHAnsi"/>
        </w:rPr>
        <w:t xml:space="preserve"> Manager </w:t>
      </w:r>
      <w:r w:rsidR="00F27E11">
        <w:rPr>
          <w:rFonts w:asciiTheme="minorHAnsi" w:hAnsiTheme="minorHAnsi" w:cstheme="minorHAnsi"/>
        </w:rPr>
        <w:t>receives</w:t>
      </w:r>
      <w:r w:rsidR="00330D8B">
        <w:rPr>
          <w:rFonts w:asciiTheme="minorHAnsi" w:hAnsiTheme="minorHAnsi" w:cstheme="minorHAnsi"/>
        </w:rPr>
        <w:t xml:space="preserve"> email notification that one of their staff members has tested positive.</w:t>
      </w:r>
    </w:p>
    <w:p w:rsidR="00330D8B" w:rsidRDefault="00330D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30D8B" w:rsidRDefault="00161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STEP</w:t>
      </w:r>
      <w:r w:rsidR="00330D8B" w:rsidRPr="0045193E">
        <w:rPr>
          <w:rFonts w:asciiTheme="minorHAnsi" w:hAnsiTheme="minorHAnsi" w:cstheme="minorHAnsi"/>
          <w:b/>
        </w:rPr>
        <w:t xml:space="preserve"> 2.</w:t>
      </w:r>
      <w:r w:rsidR="00330D8B">
        <w:rPr>
          <w:rFonts w:asciiTheme="minorHAnsi" w:hAnsiTheme="minorHAnsi" w:cstheme="minorHAnsi"/>
        </w:rPr>
        <w:t xml:space="preserve"> Manager contacts staff member who tested positive and collects the answers to </w:t>
      </w:r>
      <w:r w:rsidR="0045193E">
        <w:rPr>
          <w:rFonts w:asciiTheme="minorHAnsi" w:hAnsiTheme="minorHAnsi" w:cstheme="minorHAnsi"/>
        </w:rPr>
        <w:t>the contact tracing</w:t>
      </w:r>
      <w:r w:rsidR="00330D8B">
        <w:rPr>
          <w:rFonts w:asciiTheme="minorHAnsi" w:hAnsiTheme="minorHAnsi" w:cstheme="minorHAnsi"/>
        </w:rPr>
        <w:t xml:space="preserve"> questions</w:t>
      </w:r>
      <w:r w:rsidR="0045193E">
        <w:rPr>
          <w:rFonts w:asciiTheme="minorHAnsi" w:hAnsiTheme="minorHAnsi" w:cstheme="minorHAnsi"/>
        </w:rPr>
        <w:t xml:space="preserve"> in the table </w:t>
      </w:r>
      <w:r w:rsidR="003E0B4D">
        <w:rPr>
          <w:rFonts w:asciiTheme="minorHAnsi" w:hAnsiTheme="minorHAnsi" w:cstheme="minorHAnsi"/>
        </w:rPr>
        <w:t xml:space="preserve">on page 2 </w:t>
      </w:r>
      <w:r w:rsidR="0045193E">
        <w:rPr>
          <w:rFonts w:asciiTheme="minorHAnsi" w:hAnsiTheme="minorHAnsi" w:cstheme="minorHAnsi"/>
        </w:rPr>
        <w:t>of this document</w:t>
      </w:r>
      <w:r w:rsidR="00330D8B">
        <w:rPr>
          <w:rFonts w:asciiTheme="minorHAnsi" w:hAnsiTheme="minorHAnsi" w:cstheme="minorHAnsi"/>
        </w:rPr>
        <w:t xml:space="preserve"> (</w:t>
      </w:r>
      <w:r w:rsidR="00330D8B" w:rsidRPr="00330D8B">
        <w:rPr>
          <w:rFonts w:asciiTheme="minorHAnsi" w:hAnsiTheme="minorHAnsi" w:cstheme="minorHAnsi"/>
          <w:i/>
        </w:rPr>
        <w:t>note: manager answers #7</w:t>
      </w:r>
      <w:r w:rsidR="0045193E">
        <w:rPr>
          <w:rFonts w:asciiTheme="minorHAnsi" w:hAnsiTheme="minorHAnsi" w:cstheme="minorHAnsi"/>
        </w:rPr>
        <w:t>)</w:t>
      </w:r>
      <w:r w:rsidR="003E0B4D">
        <w:rPr>
          <w:rFonts w:asciiTheme="minorHAnsi" w:hAnsiTheme="minorHAnsi" w:cstheme="minorHAnsi"/>
        </w:rPr>
        <w:t>.</w:t>
      </w:r>
    </w:p>
    <w:p w:rsidR="0045193E" w:rsidRDefault="0045193E">
      <w:pPr>
        <w:rPr>
          <w:rFonts w:asciiTheme="minorHAnsi" w:hAnsiTheme="minorHAnsi" w:cstheme="minorHAnsi"/>
        </w:rPr>
      </w:pPr>
    </w:p>
    <w:p w:rsidR="00D861BE" w:rsidRDefault="001610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STEP</w:t>
      </w:r>
      <w:r w:rsidR="00930C4F" w:rsidRPr="0045193E">
        <w:rPr>
          <w:rFonts w:asciiTheme="minorHAnsi" w:hAnsiTheme="minorHAnsi" w:cstheme="minorHAnsi"/>
          <w:b/>
        </w:rPr>
        <w:t xml:space="preserve"> 3.</w:t>
      </w:r>
      <w:r w:rsidR="00930C4F">
        <w:rPr>
          <w:rFonts w:asciiTheme="minorHAnsi" w:hAnsiTheme="minorHAnsi" w:cstheme="minorHAnsi"/>
        </w:rPr>
        <w:t xml:space="preserve"> </w:t>
      </w:r>
      <w:r w:rsidR="00D861BE">
        <w:rPr>
          <w:rFonts w:asciiTheme="minorHAnsi" w:hAnsiTheme="minorHAnsi" w:cstheme="minorHAnsi"/>
          <w:b/>
        </w:rPr>
        <w:t xml:space="preserve">In #6 of the Contact Tracing </w:t>
      </w:r>
      <w:r w:rsidR="00737707">
        <w:rPr>
          <w:rFonts w:asciiTheme="minorHAnsi" w:hAnsiTheme="minorHAnsi" w:cstheme="minorHAnsi"/>
          <w:b/>
        </w:rPr>
        <w:t>form</w:t>
      </w:r>
      <w:r w:rsidR="00D861BE">
        <w:rPr>
          <w:rFonts w:asciiTheme="minorHAnsi" w:hAnsiTheme="minorHAnsi" w:cstheme="minorHAnsi"/>
          <w:b/>
        </w:rPr>
        <w:t>, if you have:</w:t>
      </w:r>
    </w:p>
    <w:p w:rsidR="00D861BE" w:rsidRPr="00D861BE" w:rsidRDefault="00D861BE" w:rsidP="00D861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5+ </w:t>
      </w:r>
      <w:r w:rsidRPr="00D861BE">
        <w:rPr>
          <w:rFonts w:asciiTheme="minorHAnsi" w:hAnsiTheme="minorHAnsi" w:cstheme="minorHAnsi"/>
        </w:rPr>
        <w:t xml:space="preserve">names: contact Infection Prevention to discuss at 2-BUGS (2-2847) </w:t>
      </w:r>
      <w:r w:rsidRPr="0016101C">
        <w:rPr>
          <w:rFonts w:asciiTheme="minorHAnsi" w:hAnsiTheme="minorHAnsi" w:cstheme="minorHAnsi"/>
          <w:u w:val="single"/>
        </w:rPr>
        <w:t>before</w:t>
      </w:r>
      <w:r w:rsidRPr="00D861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instructing</w:t>
      </w:r>
      <w:r w:rsidRPr="00D861BE">
        <w:rPr>
          <w:rFonts w:asciiTheme="minorHAnsi" w:hAnsiTheme="minorHAnsi" w:cstheme="minorHAnsi"/>
        </w:rPr>
        <w:t xml:space="preserve"> your staff members to complete the survey. </w:t>
      </w:r>
    </w:p>
    <w:p w:rsidR="00D861BE" w:rsidRDefault="00D861BE" w:rsidP="00D861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1-4 names: </w:t>
      </w:r>
      <w:r w:rsidRPr="00D861BE">
        <w:rPr>
          <w:rFonts w:asciiTheme="minorHAnsi" w:hAnsiTheme="minorHAnsi" w:cstheme="minorHAnsi"/>
        </w:rPr>
        <w:t xml:space="preserve">instruct those staff members to complete the </w:t>
      </w:r>
      <w:r w:rsidR="00742F8C" w:rsidRPr="00D861BE">
        <w:rPr>
          <w:rFonts w:asciiTheme="minorHAnsi" w:hAnsiTheme="minorHAnsi" w:cstheme="minorHAnsi"/>
        </w:rPr>
        <w:t xml:space="preserve">employee survey. </w:t>
      </w:r>
    </w:p>
    <w:p w:rsidR="00D861BE" w:rsidRDefault="00D861BE" w:rsidP="00D861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 names: proceed to step 4 below.</w:t>
      </w:r>
    </w:p>
    <w:p w:rsidR="00D861BE" w:rsidRPr="00D861BE" w:rsidRDefault="00D861BE" w:rsidP="00D861BE">
      <w:pPr>
        <w:rPr>
          <w:rFonts w:asciiTheme="minorHAnsi" w:hAnsiTheme="minorHAnsi" w:cstheme="minorHAnsi"/>
        </w:rPr>
      </w:pPr>
    </w:p>
    <w:p w:rsidR="0016101C" w:rsidRPr="0016101C" w:rsidRDefault="00737707" w:rsidP="0016101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For staff c</w:t>
      </w:r>
      <w:r w:rsidR="0016101C">
        <w:rPr>
          <w:rFonts w:asciiTheme="minorHAnsi" w:hAnsiTheme="minorHAnsi" w:cstheme="minorHAnsi"/>
          <w:u w:val="single"/>
        </w:rPr>
        <w:t>ompleting the employee survey for testing related to a high-risk exposure:</w:t>
      </w:r>
    </w:p>
    <w:p w:rsidR="0016101C" w:rsidRDefault="0016101C" w:rsidP="00161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27E11" w:rsidRPr="0016101C">
        <w:rPr>
          <w:rFonts w:asciiTheme="minorHAnsi" w:hAnsiTheme="minorHAnsi" w:cstheme="minorHAnsi"/>
        </w:rPr>
        <w:t xml:space="preserve">heck </w:t>
      </w:r>
      <w:r w:rsidR="003E0B4D" w:rsidRPr="0016101C">
        <w:rPr>
          <w:rFonts w:asciiTheme="minorHAnsi" w:hAnsiTheme="minorHAnsi" w:cstheme="minorHAnsi"/>
        </w:rPr>
        <w:t xml:space="preserve">both of </w:t>
      </w:r>
      <w:r w:rsidR="00F27E11" w:rsidRPr="0016101C">
        <w:rPr>
          <w:rFonts w:asciiTheme="minorHAnsi" w:hAnsiTheme="minorHAnsi" w:cstheme="minorHAnsi"/>
        </w:rPr>
        <w:t xml:space="preserve">the </w:t>
      </w:r>
      <w:r w:rsidR="00444142" w:rsidRPr="0016101C">
        <w:rPr>
          <w:rFonts w:asciiTheme="minorHAnsi" w:hAnsiTheme="minorHAnsi" w:cstheme="minorHAnsi"/>
        </w:rPr>
        <w:t>buttons</w:t>
      </w:r>
      <w:r w:rsidR="003E0B4D" w:rsidRPr="0016101C">
        <w:rPr>
          <w:rFonts w:asciiTheme="minorHAnsi" w:hAnsiTheme="minorHAnsi" w:cstheme="minorHAnsi"/>
        </w:rPr>
        <w:t xml:space="preserve"> below</w:t>
      </w:r>
    </w:p>
    <w:p w:rsidR="00742F8C" w:rsidRPr="0016101C" w:rsidRDefault="0016101C" w:rsidP="00161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27E11" w:rsidRPr="0016101C">
        <w:rPr>
          <w:rFonts w:asciiTheme="minorHAnsi" w:hAnsiTheme="minorHAnsi" w:cstheme="minorHAnsi"/>
        </w:rPr>
        <w:t xml:space="preserve">nter the </w:t>
      </w:r>
      <w:r>
        <w:rPr>
          <w:rFonts w:asciiTheme="minorHAnsi" w:hAnsiTheme="minorHAnsi" w:cstheme="minorHAnsi"/>
        </w:rPr>
        <w:t>earliest</w:t>
      </w:r>
      <w:r w:rsidR="00F27E11" w:rsidRPr="0016101C">
        <w:rPr>
          <w:rFonts w:asciiTheme="minorHAnsi" w:hAnsiTheme="minorHAnsi" w:cstheme="minorHAnsi"/>
        </w:rPr>
        <w:t xml:space="preserve"> date of exposure to the </w:t>
      </w:r>
      <w:r>
        <w:rPr>
          <w:rFonts w:asciiTheme="minorHAnsi" w:hAnsiTheme="minorHAnsi" w:cstheme="minorHAnsi"/>
        </w:rPr>
        <w:t xml:space="preserve">positive </w:t>
      </w:r>
      <w:r w:rsidR="00F27E11" w:rsidRPr="0016101C">
        <w:rPr>
          <w:rFonts w:asciiTheme="minorHAnsi" w:hAnsiTheme="minorHAnsi" w:cstheme="minorHAnsi"/>
        </w:rPr>
        <w:t>employee</w:t>
      </w:r>
      <w:r w:rsidR="00444142" w:rsidRPr="0016101C">
        <w:rPr>
          <w:rFonts w:asciiTheme="minorHAnsi" w:hAnsiTheme="minorHAnsi" w:cstheme="minorHAnsi"/>
        </w:rPr>
        <w:t xml:space="preserve"> during the window from 2 days before symptom onset (or positive test if asymptomatic) to the first day of isolation from work.</w:t>
      </w:r>
      <w:r w:rsidR="00017F65">
        <w:rPr>
          <w:rFonts w:asciiTheme="minorHAnsi" w:hAnsiTheme="minorHAnsi" w:cstheme="minorHAnsi"/>
        </w:rPr>
        <w:t xml:space="preserve"> </w:t>
      </w:r>
      <w:r w:rsidR="00737707">
        <w:rPr>
          <w:rFonts w:asciiTheme="minorHAnsi" w:hAnsiTheme="minorHAnsi" w:cstheme="minorHAnsi"/>
        </w:rPr>
        <w:t>This is the date you recorded in #6 of the contact tracing form.</w:t>
      </w:r>
    </w:p>
    <w:p w:rsidR="00D861BE" w:rsidRDefault="0016101C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BD4CF6" wp14:editId="113E7FB8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275080" cy="1352550"/>
            <wp:effectExtent l="0" t="0" r="1270" b="0"/>
            <wp:wrapTight wrapText="bothSides">
              <wp:wrapPolygon edited="0">
                <wp:start x="0" y="0"/>
                <wp:lineTo x="0" y="21296"/>
                <wp:lineTo x="21299" y="21296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1572260</wp:posOffset>
            </wp:positionH>
            <wp:positionV relativeFrom="paragraph">
              <wp:posOffset>31115</wp:posOffset>
            </wp:positionV>
            <wp:extent cx="4140835" cy="962025"/>
            <wp:effectExtent l="19050" t="19050" r="12065" b="28575"/>
            <wp:wrapTight wrapText="bothSides">
              <wp:wrapPolygon edited="0">
                <wp:start x="-99" y="-428"/>
                <wp:lineTo x="-99" y="21814"/>
                <wp:lineTo x="21564" y="21814"/>
                <wp:lineTo x="21564" y="-428"/>
                <wp:lineTo x="-99" y="-4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962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F8C" w:rsidRDefault="00A110D9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2362784</wp:posOffset>
            </wp:positionH>
            <wp:positionV relativeFrom="paragraph">
              <wp:posOffset>26264</wp:posOffset>
            </wp:positionV>
            <wp:extent cx="2609850" cy="595630"/>
            <wp:effectExtent l="19050" t="19050" r="19050" b="13970"/>
            <wp:wrapTight wrapText="bothSides">
              <wp:wrapPolygon edited="0">
                <wp:start x="-158" y="-691"/>
                <wp:lineTo x="-158" y="21416"/>
                <wp:lineTo x="21600" y="21416"/>
                <wp:lineTo x="21600" y="-691"/>
                <wp:lineTo x="-158" y="-69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9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1BE" w:rsidRDefault="00D861BE">
      <w:pPr>
        <w:rPr>
          <w:rFonts w:asciiTheme="minorHAnsi" w:hAnsiTheme="minorHAnsi" w:cstheme="minorHAnsi"/>
          <w:b/>
        </w:rPr>
      </w:pPr>
    </w:p>
    <w:p w:rsidR="0016101C" w:rsidRDefault="0016101C">
      <w:pPr>
        <w:rPr>
          <w:rFonts w:asciiTheme="minorHAnsi" w:hAnsiTheme="minorHAnsi" w:cstheme="minorHAnsi"/>
          <w:b/>
        </w:rPr>
      </w:pPr>
    </w:p>
    <w:p w:rsidR="0016101C" w:rsidRDefault="0016101C">
      <w:pPr>
        <w:rPr>
          <w:rFonts w:asciiTheme="minorHAnsi" w:hAnsiTheme="minorHAnsi" w:cstheme="minorHAnsi"/>
          <w:b/>
        </w:rPr>
      </w:pPr>
    </w:p>
    <w:p w:rsidR="0016101C" w:rsidRDefault="0016101C">
      <w:pPr>
        <w:rPr>
          <w:rFonts w:asciiTheme="minorHAnsi" w:hAnsiTheme="minorHAnsi" w:cstheme="minorHAnsi"/>
          <w:b/>
        </w:rPr>
      </w:pPr>
    </w:p>
    <w:p w:rsidR="00930C4F" w:rsidRDefault="00161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STEP</w:t>
      </w:r>
      <w:r w:rsidR="00742F8C" w:rsidRPr="00742F8C">
        <w:rPr>
          <w:rFonts w:asciiTheme="minorHAnsi" w:hAnsiTheme="minorHAnsi" w:cstheme="minorHAnsi"/>
          <w:b/>
        </w:rPr>
        <w:t xml:space="preserve"> 4.</w:t>
      </w:r>
      <w:r w:rsidR="00742F8C">
        <w:rPr>
          <w:rFonts w:asciiTheme="minorHAnsi" w:hAnsiTheme="minorHAnsi" w:cstheme="minorHAnsi"/>
        </w:rPr>
        <w:t xml:space="preserve"> </w:t>
      </w:r>
      <w:r w:rsidR="00930C4F">
        <w:rPr>
          <w:rFonts w:asciiTheme="minorHAnsi" w:hAnsiTheme="minorHAnsi" w:cstheme="minorHAnsi"/>
        </w:rPr>
        <w:t xml:space="preserve">Email the completed table to </w:t>
      </w:r>
      <w:hyperlink r:id="rId12" w:history="1">
        <w:r w:rsidR="00930C4F" w:rsidRPr="00C53C6A">
          <w:rPr>
            <w:rStyle w:val="Hyperlink"/>
            <w:rFonts w:asciiTheme="minorHAnsi" w:hAnsiTheme="minorHAnsi" w:cstheme="minorHAnsi"/>
          </w:rPr>
          <w:t>InfectionPrevention@dhha.org</w:t>
        </w:r>
      </w:hyperlink>
      <w:r w:rsidR="00930C4F">
        <w:rPr>
          <w:rFonts w:asciiTheme="minorHAnsi" w:hAnsiTheme="minorHAnsi" w:cstheme="minorHAnsi"/>
        </w:rPr>
        <w:t xml:space="preserve">. </w:t>
      </w:r>
    </w:p>
    <w:p w:rsidR="00D861BE" w:rsidRDefault="00930C4F" w:rsidP="00D861B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subject line, put “Contact Tracing Form [Your Location/Unit] [Today’s Date]”</w:t>
      </w:r>
    </w:p>
    <w:p w:rsidR="0045193E" w:rsidRDefault="0045193E">
      <w:pPr>
        <w:rPr>
          <w:rFonts w:asciiTheme="minorHAnsi" w:hAnsiTheme="minorHAnsi" w:cstheme="minorHAnsi"/>
          <w:b/>
        </w:rPr>
      </w:pPr>
    </w:p>
    <w:p w:rsidR="0045193E" w:rsidRDefault="00161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STEP</w:t>
      </w:r>
      <w:r w:rsidR="00F27E11">
        <w:rPr>
          <w:rFonts w:asciiTheme="minorHAnsi" w:hAnsiTheme="minorHAnsi" w:cstheme="minorHAnsi"/>
          <w:b/>
        </w:rPr>
        <w:t xml:space="preserve"> 5</w:t>
      </w:r>
      <w:r w:rsidR="00930C4F" w:rsidRPr="0045193E">
        <w:rPr>
          <w:rFonts w:asciiTheme="minorHAnsi" w:hAnsiTheme="minorHAnsi" w:cstheme="minorHAnsi"/>
          <w:b/>
        </w:rPr>
        <w:t>.</w:t>
      </w:r>
      <w:r w:rsidR="00D861B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Optional: if </w:t>
      </w:r>
      <w:r w:rsidR="00930C4F">
        <w:rPr>
          <w:rFonts w:asciiTheme="minorHAnsi" w:hAnsiTheme="minorHAnsi" w:cstheme="minorHAnsi"/>
        </w:rPr>
        <w:t xml:space="preserve">you have </w:t>
      </w:r>
      <w:r w:rsidR="00F27E11">
        <w:rPr>
          <w:rFonts w:asciiTheme="minorHAnsi" w:hAnsiTheme="minorHAnsi" w:cstheme="minorHAnsi"/>
        </w:rPr>
        <w:t xml:space="preserve">questions, concerns or want to talk through your results with Infection Prevention, call </w:t>
      </w:r>
      <w:r w:rsidR="00930C4F">
        <w:rPr>
          <w:rFonts w:asciiTheme="minorHAnsi" w:hAnsiTheme="minorHAnsi" w:cstheme="minorHAnsi"/>
        </w:rPr>
        <w:t>2-2847.</w:t>
      </w:r>
      <w:r w:rsidR="0045193E">
        <w:rPr>
          <w:rFonts w:asciiTheme="minorHAnsi" w:hAnsiTheme="minorHAnsi" w:cstheme="minorHAnsi"/>
        </w:rPr>
        <w:t xml:space="preserve"> </w:t>
      </w:r>
    </w:p>
    <w:p w:rsidR="0045193E" w:rsidRDefault="0045193E">
      <w:pPr>
        <w:rPr>
          <w:rFonts w:asciiTheme="minorHAnsi" w:hAnsiTheme="minorHAnsi" w:cstheme="minorHAnsi"/>
          <w:b/>
        </w:rPr>
      </w:pPr>
    </w:p>
    <w:p w:rsidR="0016101C" w:rsidRDefault="0016101C">
      <w:pPr>
        <w:rPr>
          <w:rFonts w:asciiTheme="minorHAnsi" w:hAnsiTheme="minorHAnsi" w:cstheme="minorHAnsi"/>
          <w:b/>
        </w:rPr>
      </w:pPr>
    </w:p>
    <w:p w:rsidR="0016101C" w:rsidRDefault="0016101C" w:rsidP="00E074B6">
      <w:pPr>
        <w:jc w:val="center"/>
        <w:rPr>
          <w:rFonts w:asciiTheme="minorHAnsi" w:hAnsiTheme="minorHAnsi" w:cstheme="minorHAnsi"/>
          <w:b/>
          <w:u w:val="single"/>
        </w:rPr>
      </w:pPr>
    </w:p>
    <w:p w:rsidR="0045193E" w:rsidRDefault="00E074B6" w:rsidP="00E074B6">
      <w:pPr>
        <w:jc w:val="center"/>
        <w:rPr>
          <w:rFonts w:asciiTheme="minorHAnsi" w:hAnsiTheme="minorHAnsi" w:cstheme="minorHAnsi"/>
          <w:b/>
          <w:u w:val="single"/>
        </w:rPr>
      </w:pPr>
      <w:r w:rsidRPr="00E074B6">
        <w:rPr>
          <w:rFonts w:asciiTheme="minorHAnsi" w:hAnsiTheme="minorHAnsi" w:cstheme="minorHAnsi"/>
          <w:b/>
          <w:u w:val="single"/>
        </w:rPr>
        <w:lastRenderedPageBreak/>
        <w:t>Frequently Asked Questions:</w:t>
      </w:r>
    </w:p>
    <w:p w:rsidR="00E074B6" w:rsidRPr="00E074B6" w:rsidRDefault="00E074B6" w:rsidP="00E074B6">
      <w:pPr>
        <w:jc w:val="center"/>
        <w:rPr>
          <w:rFonts w:asciiTheme="minorHAnsi" w:hAnsiTheme="minorHAnsi" w:cstheme="minorHAnsi"/>
          <w:b/>
          <w:u w:val="single"/>
        </w:rPr>
      </w:pPr>
    </w:p>
    <w:p w:rsidR="00E074B6" w:rsidRPr="00E074B6" w:rsidRDefault="00E074B6">
      <w:pPr>
        <w:rPr>
          <w:rFonts w:asciiTheme="minorHAnsi" w:hAnsiTheme="minorHAnsi" w:cstheme="minorHAnsi"/>
          <w:i/>
        </w:rPr>
      </w:pPr>
      <w:r w:rsidRPr="00E074B6">
        <w:rPr>
          <w:rFonts w:asciiTheme="minorHAnsi" w:hAnsiTheme="minorHAnsi" w:cstheme="minorHAnsi"/>
          <w:i/>
        </w:rPr>
        <w:t>What is a high-risk exposure?</w:t>
      </w:r>
    </w:p>
    <w:p w:rsidR="00E074B6" w:rsidRDefault="003C1817" w:rsidP="003C181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Being </w:t>
      </w:r>
      <w:r w:rsidR="00E074B6">
        <w:rPr>
          <w:rFonts w:asciiTheme="minorHAnsi" w:hAnsiTheme="minorHAnsi" w:cstheme="minorHAnsi"/>
        </w:rPr>
        <w:t>within 6 feet of a confirmed COVID-19 case for at least 15 minutes</w:t>
      </w:r>
      <w:r>
        <w:rPr>
          <w:rFonts w:asciiTheme="minorHAnsi" w:hAnsiTheme="minorHAnsi" w:cstheme="minorHAnsi"/>
        </w:rPr>
        <w:t xml:space="preserve"> when </w:t>
      </w:r>
      <w:r w:rsidRPr="003C1817">
        <w:rPr>
          <w:rFonts w:asciiTheme="minorHAnsi" w:hAnsiTheme="minorHAnsi" w:cstheme="minorHAnsi"/>
          <w:b/>
          <w:u w:val="single"/>
        </w:rPr>
        <w:t>both</w:t>
      </w:r>
      <w:r>
        <w:rPr>
          <w:rFonts w:asciiTheme="minorHAnsi" w:hAnsiTheme="minorHAnsi" w:cstheme="minorHAnsi"/>
        </w:rPr>
        <w:t xml:space="preserve"> people are unmasked</w:t>
      </w:r>
      <w:r w:rsidR="00E074B6">
        <w:rPr>
          <w:rFonts w:asciiTheme="minorHAnsi" w:hAnsiTheme="minorHAnsi" w:cstheme="minorHAnsi"/>
        </w:rPr>
        <w:t>.</w:t>
      </w:r>
    </w:p>
    <w:p w:rsidR="00E074B6" w:rsidRDefault="00E074B6" w:rsidP="00E074B6">
      <w:pPr>
        <w:ind w:firstLine="720"/>
        <w:rPr>
          <w:rFonts w:asciiTheme="minorHAnsi" w:hAnsiTheme="minorHAnsi" w:cstheme="minorHAnsi"/>
        </w:rPr>
      </w:pPr>
    </w:p>
    <w:p w:rsidR="00E074B6" w:rsidRPr="00E074B6" w:rsidRDefault="00E074B6" w:rsidP="00E074B6">
      <w:pPr>
        <w:rPr>
          <w:rFonts w:asciiTheme="minorHAnsi" w:hAnsiTheme="minorHAnsi" w:cstheme="minorHAnsi"/>
          <w:i/>
        </w:rPr>
      </w:pPr>
      <w:r w:rsidRPr="00E074B6">
        <w:rPr>
          <w:rFonts w:asciiTheme="minorHAnsi" w:hAnsiTheme="minorHAnsi" w:cstheme="minorHAnsi"/>
          <w:i/>
        </w:rPr>
        <w:t>Can an exposed staff member work before they get tested?</w:t>
      </w:r>
    </w:p>
    <w:p w:rsidR="00E074B6" w:rsidRDefault="00E074B6" w:rsidP="00E074B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Asymptomatic employees should work as usual. </w:t>
      </w:r>
    </w:p>
    <w:p w:rsidR="00E074B6" w:rsidRDefault="00E074B6" w:rsidP="00E074B6">
      <w:pPr>
        <w:ind w:left="720"/>
        <w:rPr>
          <w:rFonts w:asciiTheme="minorHAnsi" w:hAnsiTheme="minorHAnsi" w:cstheme="minorHAnsi"/>
        </w:rPr>
      </w:pPr>
      <w:r w:rsidRPr="00E074B6">
        <w:rPr>
          <w:rFonts w:asciiTheme="minorHAnsi" w:hAnsiTheme="minorHAnsi" w:cstheme="minorHAnsi"/>
          <w:u w:val="single"/>
        </w:rPr>
        <w:t>Symptomatic</w:t>
      </w:r>
      <w:r>
        <w:rPr>
          <w:rFonts w:asciiTheme="minorHAnsi" w:hAnsiTheme="minorHAnsi" w:cstheme="minorHAnsi"/>
        </w:rPr>
        <w:t xml:space="preserve"> employees should not work while waiting to get tested.</w:t>
      </w:r>
    </w:p>
    <w:p w:rsidR="00601DE9" w:rsidRDefault="00A110D9" w:rsidP="00E074B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see </w:t>
      </w:r>
      <w:hyperlink r:id="rId13" w:history="1">
        <w:r w:rsidRPr="00E074B6">
          <w:rPr>
            <w:rStyle w:val="Hyperlink"/>
            <w:rFonts w:asciiTheme="minorHAnsi" w:hAnsiTheme="minorHAnsi" w:cstheme="minorHAnsi"/>
          </w:rPr>
          <w:t>Staff COVID-19 Exposure Guidance</w:t>
        </w:r>
      </w:hyperlink>
      <w:r>
        <w:rPr>
          <w:rFonts w:asciiTheme="minorHAnsi" w:hAnsiTheme="minorHAnsi" w:cstheme="minorHAnsi"/>
        </w:rPr>
        <w:t xml:space="preserve"> for more information.</w:t>
      </w:r>
    </w:p>
    <w:p w:rsidR="00E074B6" w:rsidRDefault="00E074B6" w:rsidP="00E074B6">
      <w:pPr>
        <w:ind w:left="720"/>
        <w:rPr>
          <w:rFonts w:asciiTheme="minorHAnsi" w:hAnsiTheme="minorHAnsi" w:cstheme="minorHAnsi"/>
        </w:rPr>
      </w:pPr>
    </w:p>
    <w:p w:rsidR="00E074B6" w:rsidRPr="00E074B6" w:rsidRDefault="00E074B6">
      <w:pPr>
        <w:rPr>
          <w:rFonts w:asciiTheme="minorHAnsi" w:hAnsiTheme="minorHAnsi" w:cstheme="minorHAnsi"/>
          <w:i/>
        </w:rPr>
      </w:pPr>
      <w:r w:rsidRPr="00E074B6">
        <w:rPr>
          <w:rFonts w:asciiTheme="minorHAnsi" w:hAnsiTheme="minorHAnsi" w:cstheme="minorHAnsi"/>
          <w:i/>
        </w:rPr>
        <w:t>What do I tell my other staff members?</w:t>
      </w:r>
    </w:p>
    <w:p w:rsidR="00A110D9" w:rsidRPr="00E0717F" w:rsidRDefault="00C9036A" w:rsidP="00A110D9">
      <w:pPr>
        <w:ind w:left="720"/>
        <w:rPr>
          <w:rFonts w:asciiTheme="minorHAnsi" w:hAnsiTheme="minorHAnsi" w:cstheme="minorHAnsi"/>
        </w:rPr>
      </w:pPr>
      <w:hyperlink r:id="rId14" w:history="1">
        <w:r w:rsidR="00A110D9" w:rsidRPr="00E074B6">
          <w:rPr>
            <w:rStyle w:val="Hyperlink"/>
            <w:rFonts w:asciiTheme="minorHAnsi" w:hAnsiTheme="minorHAnsi" w:cstheme="minorHAnsi"/>
          </w:rPr>
          <w:t>Staff COVID-19 Exposure Guidance</w:t>
        </w:r>
      </w:hyperlink>
      <w:r w:rsidR="00A110D9" w:rsidRPr="00E0717F">
        <w:rPr>
          <w:rStyle w:val="Hyperlink"/>
          <w:rFonts w:asciiTheme="minorHAnsi" w:hAnsiTheme="minorHAnsi" w:cstheme="minorHAnsi"/>
          <w:color w:val="auto"/>
          <w:u w:val="none"/>
        </w:rPr>
        <w:t xml:space="preserve"> provides helpful information for staff on what is an exposure,</w:t>
      </w:r>
      <w:r w:rsidR="00A110D9">
        <w:rPr>
          <w:rStyle w:val="Hyperlink"/>
          <w:rFonts w:asciiTheme="minorHAnsi" w:hAnsiTheme="minorHAnsi" w:cstheme="minorHAnsi"/>
          <w:color w:val="auto"/>
          <w:u w:val="none"/>
        </w:rPr>
        <w:t xml:space="preserve"> the role of their manager and Infection Prevention in assessing exposure,</w:t>
      </w:r>
      <w:r w:rsidR="00A110D9" w:rsidRPr="00E0717F">
        <w:rPr>
          <w:rStyle w:val="Hyperlink"/>
          <w:rFonts w:asciiTheme="minorHAnsi" w:hAnsiTheme="minorHAnsi" w:cstheme="minorHAnsi"/>
          <w:color w:val="auto"/>
          <w:u w:val="none"/>
        </w:rPr>
        <w:t xml:space="preserve"> and what </w:t>
      </w:r>
      <w:r w:rsidR="00A110D9">
        <w:rPr>
          <w:rStyle w:val="Hyperlink"/>
          <w:rFonts w:asciiTheme="minorHAnsi" w:hAnsiTheme="minorHAnsi" w:cstheme="minorHAnsi"/>
          <w:color w:val="auto"/>
          <w:u w:val="none"/>
        </w:rPr>
        <w:t>staff can</w:t>
      </w:r>
      <w:r w:rsidR="00A110D9" w:rsidRPr="00E0717F">
        <w:rPr>
          <w:rStyle w:val="Hyperlink"/>
          <w:rFonts w:asciiTheme="minorHAnsi" w:hAnsiTheme="minorHAnsi" w:cstheme="minorHAnsi"/>
          <w:color w:val="auto"/>
          <w:u w:val="none"/>
        </w:rPr>
        <w:t xml:space="preserve"> do if they are concerned they have </w:t>
      </w:r>
      <w:r w:rsidR="00A110D9">
        <w:rPr>
          <w:rStyle w:val="Hyperlink"/>
          <w:rFonts w:asciiTheme="minorHAnsi" w:hAnsiTheme="minorHAnsi" w:cstheme="minorHAnsi"/>
          <w:color w:val="auto"/>
          <w:u w:val="none"/>
        </w:rPr>
        <w:t xml:space="preserve">experienced </w:t>
      </w:r>
      <w:r w:rsidR="00A110D9" w:rsidRPr="00E0717F">
        <w:rPr>
          <w:rStyle w:val="Hyperlink"/>
          <w:rFonts w:asciiTheme="minorHAnsi" w:hAnsiTheme="minorHAnsi" w:cstheme="minorHAnsi"/>
          <w:color w:val="auto"/>
          <w:u w:val="none"/>
        </w:rPr>
        <w:t>a high-risk exposure</w:t>
      </w:r>
      <w:r w:rsidR="00A110D9" w:rsidRPr="00E0717F">
        <w:rPr>
          <w:rFonts w:asciiTheme="minorHAnsi" w:hAnsiTheme="minorHAnsi" w:cstheme="minorHAnsi"/>
        </w:rPr>
        <w:t>.</w:t>
      </w:r>
    </w:p>
    <w:p w:rsidR="00E074B6" w:rsidRDefault="00E074B6">
      <w:pPr>
        <w:rPr>
          <w:rFonts w:asciiTheme="minorHAnsi" w:hAnsiTheme="minorHAnsi" w:cstheme="minorHAnsi"/>
        </w:rPr>
      </w:pPr>
    </w:p>
    <w:p w:rsidR="00E074B6" w:rsidRPr="00E074B6" w:rsidRDefault="00E074B6">
      <w:pPr>
        <w:rPr>
          <w:rFonts w:asciiTheme="minorHAnsi" w:hAnsiTheme="minorHAnsi" w:cstheme="minorHAnsi"/>
          <w:i/>
        </w:rPr>
      </w:pPr>
      <w:r w:rsidRPr="00E074B6">
        <w:rPr>
          <w:rFonts w:asciiTheme="minorHAnsi" w:hAnsiTheme="minorHAnsi" w:cstheme="minorHAnsi"/>
          <w:i/>
        </w:rPr>
        <w:t>What’s the procedure for my staff to return to work after they test positive?</w:t>
      </w:r>
    </w:p>
    <w:p w:rsidR="00E074B6" w:rsidRDefault="00E074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15" w:history="1">
        <w:r w:rsidR="00A110D9" w:rsidRPr="00580CC0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Please see </w:t>
        </w:r>
        <w:r w:rsidR="00A110D9" w:rsidRPr="00580CC0">
          <w:rPr>
            <w:rStyle w:val="Hyperlink"/>
            <w:rFonts w:asciiTheme="minorHAnsi" w:hAnsiTheme="minorHAnsi" w:cstheme="minorHAnsi"/>
          </w:rPr>
          <w:t>Return to Work Criteria after COVID-19</w:t>
        </w:r>
        <w:r w:rsidR="00A110D9" w:rsidRPr="00580CC0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for guidance.</w:t>
        </w:r>
      </w:hyperlink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p w:rsidR="0016101C" w:rsidRDefault="0016101C">
      <w:pPr>
        <w:rPr>
          <w:rFonts w:asciiTheme="minorHAnsi" w:hAnsiTheme="minorHAnsi" w:cstheme="minorHAnsi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800"/>
        <w:gridCol w:w="3510"/>
        <w:gridCol w:w="1630"/>
      </w:tblGrid>
      <w:tr w:rsidR="0045193E" w:rsidRPr="0006166A" w:rsidTr="005E1678"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330D8B" w:rsidRDefault="0045193E" w:rsidP="00AC0A8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30D8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 xml:space="preserve">STAFF COVID-19 CONTACT TRACING </w:t>
            </w:r>
            <w:r w:rsidR="00AC0A8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FORM</w:t>
            </w:r>
          </w:p>
        </w:tc>
      </w:tr>
      <w:tr w:rsidR="0045193E" w:rsidRPr="0006166A" w:rsidTr="005E1678"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330D8B" w:rsidRDefault="00F27E11" w:rsidP="005E1678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CLINIC/UNIT/FLOOR LOCATION</w:t>
            </w:r>
            <w:r w:rsidR="004519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:</w:t>
            </w:r>
          </w:p>
        </w:tc>
      </w:tr>
      <w:tr w:rsidR="0045193E" w:rsidRPr="0006166A" w:rsidTr="005E1678"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Default="0045193E" w:rsidP="005E1678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DATE:</w:t>
            </w:r>
          </w:p>
        </w:tc>
      </w:tr>
      <w:tr w:rsidR="0045193E" w:rsidRPr="0006166A" w:rsidTr="005E1678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330D8B" w:rsidRDefault="0045193E" w:rsidP="005E1678">
            <w:pPr>
              <w:tabs>
                <w:tab w:val="left" w:pos="3810"/>
              </w:tabs>
              <w:rPr>
                <w:rFonts w:asciiTheme="minorHAnsi" w:hAnsiTheme="minorHAnsi" w:cstheme="minorHAnsi"/>
                <w:b/>
                <w:i/>
              </w:rPr>
            </w:pPr>
            <w:r w:rsidRPr="00330D8B">
              <w:rPr>
                <w:rFonts w:asciiTheme="minorHAnsi" w:hAnsiTheme="minorHAnsi" w:cstheme="minorHAnsi"/>
                <w:b/>
                <w:i/>
              </w:rPr>
              <w:t>STAFF MEMBER ANSWERS #1-6</w:t>
            </w:r>
            <w:r>
              <w:rPr>
                <w:rFonts w:asciiTheme="minorHAnsi" w:hAnsiTheme="minorHAnsi" w:cstheme="minorHAnsi"/>
                <w:b/>
                <w:i/>
              </w:rPr>
              <w:tab/>
            </w:r>
          </w:p>
        </w:tc>
      </w:tr>
      <w:tr w:rsidR="0045193E" w:rsidRPr="0006166A" w:rsidTr="0045193E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Name of healthc</w:t>
            </w:r>
            <w:r>
              <w:rPr>
                <w:rFonts w:asciiTheme="minorHAnsi" w:hAnsiTheme="minorHAnsi" w:cstheme="minorHAnsi"/>
              </w:rPr>
              <w:t>are worker that tested positive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45193E" w:rsidRPr="0006166A" w:rsidTr="0045193E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Date symptoms began (i</w:t>
            </w:r>
            <w:r>
              <w:rPr>
                <w:rFonts w:asciiTheme="minorHAnsi" w:hAnsiTheme="minorHAnsi" w:cstheme="minorHAnsi"/>
              </w:rPr>
              <w:t>f asymptomatic, “asymptomatic”)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45193E" w:rsidRPr="0006166A" w:rsidTr="0045193E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tested positive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45193E" w:rsidRPr="0006166A" w:rsidTr="0045193E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 xml:space="preserve">Any days worked from 2 days before symptoms (if symptomatic) or test date (if </w:t>
            </w:r>
            <w:r>
              <w:rPr>
                <w:rFonts w:asciiTheme="minorHAnsi" w:hAnsiTheme="minorHAnsi" w:cstheme="minorHAnsi"/>
              </w:rPr>
              <w:t>asymptomatic), to date positive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45193E" w:rsidRPr="0006166A" w:rsidTr="0045193E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F27E11" w:rsidP="002338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period from 2 days before symptom onset (or positive test</w:t>
            </w:r>
            <w:r w:rsidR="0023385D">
              <w:rPr>
                <w:rFonts w:asciiTheme="minorHAnsi" w:hAnsiTheme="minorHAnsi" w:cstheme="minorHAnsi"/>
              </w:rPr>
              <w:t xml:space="preserve"> if asymptomatic</w:t>
            </w:r>
            <w:r>
              <w:rPr>
                <w:rFonts w:asciiTheme="minorHAnsi" w:hAnsiTheme="minorHAnsi" w:cstheme="minorHAnsi"/>
              </w:rPr>
              <w:t xml:space="preserve">) to </w:t>
            </w:r>
            <w:r w:rsidR="0023385D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first day of isolation</w:t>
            </w:r>
            <w:r w:rsidR="0023385D">
              <w:rPr>
                <w:rFonts w:asciiTheme="minorHAnsi" w:hAnsiTheme="minorHAnsi" w:cstheme="minorHAnsi"/>
              </w:rPr>
              <w:t xml:space="preserve"> from work</w:t>
            </w:r>
            <w:r>
              <w:rPr>
                <w:rFonts w:asciiTheme="minorHAnsi" w:hAnsiTheme="minorHAnsi" w:cstheme="minorHAnsi"/>
              </w:rPr>
              <w:t xml:space="preserve">, did the staff member </w:t>
            </w:r>
            <w:r w:rsidR="0023385D">
              <w:rPr>
                <w:rFonts w:asciiTheme="minorHAnsi" w:hAnsiTheme="minorHAnsi" w:cstheme="minorHAnsi"/>
              </w:rPr>
              <w:t xml:space="preserve">have any contact with other </w:t>
            </w:r>
            <w:r w:rsidR="0045193E" w:rsidRPr="0006166A">
              <w:rPr>
                <w:rFonts w:asciiTheme="minorHAnsi" w:hAnsiTheme="minorHAnsi" w:cstheme="minorHAnsi"/>
              </w:rPr>
              <w:t xml:space="preserve">staff </w:t>
            </w:r>
            <w:r w:rsidR="0023385D">
              <w:rPr>
                <w:rFonts w:asciiTheme="minorHAnsi" w:hAnsiTheme="minorHAnsi" w:cstheme="minorHAnsi"/>
              </w:rPr>
              <w:t xml:space="preserve">members that would be a </w:t>
            </w:r>
            <w:r w:rsidR="0045193E" w:rsidRPr="0006166A">
              <w:rPr>
                <w:rFonts w:asciiTheme="minorHAnsi" w:hAnsiTheme="minorHAnsi" w:cstheme="minorHAnsi"/>
              </w:rPr>
              <w:t>possible high-risk exposure</w:t>
            </w:r>
            <w:r w:rsidR="0023385D">
              <w:rPr>
                <w:rFonts w:asciiTheme="minorHAnsi" w:hAnsiTheme="minorHAnsi" w:cstheme="minorHAnsi"/>
              </w:rPr>
              <w:t>?</w:t>
            </w:r>
            <w:r w:rsidR="0045193E" w:rsidRPr="0006166A">
              <w:rPr>
                <w:rFonts w:asciiTheme="minorHAnsi" w:hAnsiTheme="minorHAnsi" w:cstheme="minorHAnsi"/>
              </w:rPr>
              <w:t xml:space="preserve"> (</w:t>
            </w:r>
            <w:r w:rsidR="0045193E" w:rsidRPr="0023385D">
              <w:rPr>
                <w:rFonts w:asciiTheme="minorHAnsi" w:hAnsiTheme="minorHAnsi" w:cstheme="minorHAnsi"/>
                <w:i/>
              </w:rPr>
              <w:t>defined as</w:t>
            </w:r>
            <w:r w:rsidR="0045193E" w:rsidRPr="0006166A">
              <w:rPr>
                <w:rFonts w:asciiTheme="minorHAnsi" w:hAnsiTheme="minorHAnsi" w:cstheme="minorHAnsi"/>
              </w:rPr>
              <w:t xml:space="preserve"> </w:t>
            </w:r>
            <w:r w:rsidR="003C1817" w:rsidRPr="003C1817">
              <w:rPr>
                <w:rFonts w:asciiTheme="minorHAnsi" w:hAnsiTheme="minorHAnsi" w:cstheme="minorHAnsi"/>
                <w:i/>
              </w:rPr>
              <w:t>being</w:t>
            </w:r>
            <w:r w:rsidR="003C1817">
              <w:rPr>
                <w:rFonts w:asciiTheme="minorHAnsi" w:hAnsiTheme="minorHAnsi" w:cstheme="minorHAnsi"/>
              </w:rPr>
              <w:t xml:space="preserve"> </w:t>
            </w:r>
            <w:r w:rsidR="0045193E" w:rsidRPr="0006166A">
              <w:rPr>
                <w:rFonts w:asciiTheme="minorHAnsi" w:hAnsiTheme="minorHAnsi" w:cstheme="minorHAnsi"/>
                <w:i/>
                <w:iCs/>
              </w:rPr>
              <w:t xml:space="preserve">within 6 feet for 15 minutes </w:t>
            </w:r>
            <w:r w:rsidR="008B07DF">
              <w:rPr>
                <w:rFonts w:asciiTheme="minorHAnsi" w:hAnsiTheme="minorHAnsi" w:cstheme="minorHAnsi"/>
                <w:i/>
                <w:iCs/>
              </w:rPr>
              <w:t>when</w:t>
            </w:r>
            <w:r w:rsidR="003C1817">
              <w:rPr>
                <w:rFonts w:asciiTheme="minorHAnsi" w:hAnsiTheme="minorHAnsi" w:cstheme="minorHAnsi"/>
                <w:i/>
                <w:iCs/>
              </w:rPr>
              <w:t xml:space="preserve"> both are</w:t>
            </w:r>
            <w:r w:rsidR="0045193E" w:rsidRPr="0006166A">
              <w:rPr>
                <w:rFonts w:asciiTheme="minorHAnsi" w:hAnsiTheme="minorHAnsi" w:cstheme="minorHAnsi"/>
                <w:i/>
                <w:iCs/>
              </w:rPr>
              <w:t xml:space="preserve"> unmasked</w:t>
            </w:r>
            <w:r w:rsidR="0023385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737707" w:rsidRPr="0006166A" w:rsidTr="00737707">
        <w:trPr>
          <w:trHeight w:val="358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707" w:rsidRPr="0006166A" w:rsidRDefault="00737707" w:rsidP="00737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</w:t>
            </w:r>
            <w:r w:rsidRPr="00737707">
              <w:rPr>
                <w:rFonts w:asciiTheme="minorHAnsi" w:hAnsiTheme="minorHAnsi" w:cstheme="minorHAnsi"/>
                <w:u w:val="single"/>
              </w:rPr>
              <w:t>names</w:t>
            </w:r>
            <w:r w:rsidRPr="0006166A">
              <w:rPr>
                <w:rFonts w:asciiTheme="minorHAnsi" w:hAnsiTheme="minorHAnsi" w:cstheme="minorHAnsi"/>
              </w:rPr>
              <w:t xml:space="preserve"> of any staff with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06166A">
              <w:rPr>
                <w:rFonts w:asciiTheme="minorHAnsi" w:hAnsiTheme="minorHAnsi" w:cstheme="minorHAnsi"/>
              </w:rPr>
              <w:t xml:space="preserve"> possible high-risk exposure based </w:t>
            </w:r>
            <w:r>
              <w:rPr>
                <w:rFonts w:asciiTheme="minorHAnsi" w:hAnsiTheme="minorHAnsi" w:cstheme="minorHAnsi"/>
              </w:rPr>
              <w:t xml:space="preserve">on </w:t>
            </w:r>
            <w:r w:rsidRPr="0006166A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he answer to question 5. For each employee, list the </w:t>
            </w:r>
            <w:r w:rsidRPr="00737707">
              <w:rPr>
                <w:rFonts w:asciiTheme="minorHAnsi" w:hAnsiTheme="minorHAnsi" w:cstheme="minorHAnsi"/>
                <w:u w:val="single"/>
              </w:rPr>
              <w:t>earliest date</w:t>
            </w:r>
            <w:r>
              <w:rPr>
                <w:rFonts w:asciiTheme="minorHAnsi" w:hAnsiTheme="minorHAnsi" w:cstheme="minorHAnsi"/>
              </w:rPr>
              <w:t xml:space="preserve"> of possible exposure within the exposure window (from 2 days before symptom onset (or positive test if asymptomatic) to the first day of isolation from work)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737707" w:rsidRPr="0006166A" w:rsidTr="00737707">
        <w:trPr>
          <w:trHeight w:val="43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Default="00737707" w:rsidP="002338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737707" w:rsidRPr="0006166A" w:rsidTr="00737707">
        <w:trPr>
          <w:trHeight w:val="4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Default="00737707" w:rsidP="002338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737707" w:rsidRPr="0006166A" w:rsidTr="00737707">
        <w:trPr>
          <w:trHeight w:val="4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Default="00737707" w:rsidP="002338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737707" w:rsidRPr="0006166A" w:rsidTr="00737707">
        <w:trPr>
          <w:trHeight w:val="4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Default="00737707" w:rsidP="002338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737707" w:rsidRPr="0006166A" w:rsidTr="00737707">
        <w:trPr>
          <w:trHeight w:val="4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Default="00737707" w:rsidP="002338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737707" w:rsidRPr="0006166A" w:rsidTr="00737707">
        <w:trPr>
          <w:trHeight w:val="4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Default="00737707" w:rsidP="002338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07" w:rsidRPr="0006166A" w:rsidRDefault="00737707" w:rsidP="005E1678">
            <w:pPr>
              <w:rPr>
                <w:rFonts w:asciiTheme="minorHAnsi" w:hAnsiTheme="minorHAnsi" w:cstheme="minorHAnsi"/>
              </w:rPr>
            </w:pPr>
          </w:p>
        </w:tc>
      </w:tr>
      <w:tr w:rsidR="0045193E" w:rsidRPr="0006166A" w:rsidTr="005E1678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330D8B" w:rsidRDefault="0045193E" w:rsidP="005E1678">
            <w:pPr>
              <w:rPr>
                <w:rFonts w:asciiTheme="minorHAnsi" w:hAnsiTheme="minorHAnsi" w:cstheme="minorHAnsi"/>
                <w:b/>
                <w:i/>
              </w:rPr>
            </w:pPr>
            <w:r w:rsidRPr="00330D8B">
              <w:rPr>
                <w:rFonts w:asciiTheme="minorHAnsi" w:hAnsiTheme="minorHAnsi" w:cstheme="minorHAnsi"/>
                <w:b/>
                <w:i/>
              </w:rPr>
              <w:t>MANAGER ANSWERS #7</w:t>
            </w:r>
          </w:p>
        </w:tc>
      </w:tr>
      <w:tr w:rsidR="0045193E" w:rsidRPr="0006166A" w:rsidTr="0045193E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3E" w:rsidRPr="0006166A" w:rsidRDefault="0045193E" w:rsidP="0045193E">
            <w:pPr>
              <w:rPr>
                <w:rFonts w:asciiTheme="minorHAnsi" w:hAnsiTheme="minorHAnsi" w:cstheme="minorHAnsi"/>
              </w:rPr>
            </w:pPr>
            <w:r w:rsidRPr="0006166A">
              <w:rPr>
                <w:rFonts w:asciiTheme="minorHAnsi" w:hAnsiTheme="minorHAnsi" w:cstheme="minorHAnsi"/>
              </w:rPr>
              <w:t xml:space="preserve">How close together </w:t>
            </w:r>
            <w:r>
              <w:rPr>
                <w:rFonts w:asciiTheme="minorHAnsi" w:hAnsiTheme="minorHAnsi" w:cstheme="minorHAnsi"/>
              </w:rPr>
              <w:t xml:space="preserve">are </w:t>
            </w:r>
            <w:r w:rsidRPr="0006166A">
              <w:rPr>
                <w:rFonts w:asciiTheme="minorHAnsi" w:hAnsiTheme="minorHAnsi" w:cstheme="minorHAnsi"/>
              </w:rPr>
              <w:t>workstations</w:t>
            </w:r>
            <w:r>
              <w:rPr>
                <w:rFonts w:asciiTheme="minorHAnsi" w:hAnsiTheme="minorHAnsi" w:cstheme="minorHAnsi"/>
              </w:rPr>
              <w:t xml:space="preserve"> in this location</w:t>
            </w:r>
            <w:r w:rsidRPr="0006166A">
              <w:rPr>
                <w:rFonts w:asciiTheme="minorHAnsi" w:hAnsiTheme="minorHAnsi" w:cstheme="minorHAnsi"/>
              </w:rPr>
              <w:t>, and</w:t>
            </w:r>
            <w:r>
              <w:rPr>
                <w:rFonts w:asciiTheme="minorHAnsi" w:hAnsiTheme="minorHAnsi" w:cstheme="minorHAnsi"/>
              </w:rPr>
              <w:t xml:space="preserve"> how adherent are staff to</w:t>
            </w:r>
            <w:r w:rsidRPr="0006166A">
              <w:rPr>
                <w:rFonts w:asciiTheme="minorHAnsi" w:hAnsiTheme="minorHAnsi" w:cstheme="minorHAnsi"/>
              </w:rPr>
              <w:t xml:space="preserve"> mask wearing </w:t>
            </w:r>
            <w:r>
              <w:rPr>
                <w:rFonts w:asciiTheme="minorHAnsi" w:hAnsiTheme="minorHAnsi" w:cstheme="minorHAnsi"/>
              </w:rPr>
              <w:t xml:space="preserve">requirements when </w:t>
            </w:r>
            <w:r w:rsidRPr="0006166A">
              <w:rPr>
                <w:rFonts w:asciiTheme="minorHAnsi" w:hAnsiTheme="minorHAnsi" w:cstheme="minorHAnsi"/>
              </w:rPr>
              <w:t>at their desks</w:t>
            </w:r>
            <w:r>
              <w:rPr>
                <w:rFonts w:asciiTheme="minorHAnsi" w:hAnsiTheme="minorHAnsi" w:cstheme="minorHAnsi"/>
              </w:rPr>
              <w:t>/work areas</w:t>
            </w:r>
            <w:r w:rsidRPr="0006166A">
              <w:rPr>
                <w:rFonts w:asciiTheme="minorHAnsi" w:hAnsiTheme="minorHAnsi" w:cstheme="minorHAnsi"/>
              </w:rPr>
              <w:t xml:space="preserve"> (</w:t>
            </w:r>
            <w:r w:rsidRPr="00330D8B">
              <w:rPr>
                <w:rFonts w:asciiTheme="minorHAnsi" w:hAnsiTheme="minorHAnsi" w:cstheme="minorHAnsi"/>
                <w:i/>
              </w:rPr>
              <w:t>not including briefly taking mask down to drink coffee/water/etc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3E" w:rsidRPr="0006166A" w:rsidRDefault="0045193E" w:rsidP="005E1678">
            <w:pPr>
              <w:rPr>
                <w:rFonts w:asciiTheme="minorHAnsi" w:hAnsiTheme="minorHAnsi" w:cstheme="minorHAnsi"/>
              </w:rPr>
            </w:pPr>
          </w:p>
        </w:tc>
      </w:tr>
    </w:tbl>
    <w:p w:rsidR="0045193E" w:rsidRPr="0045193E" w:rsidRDefault="0045193E" w:rsidP="00B75B09">
      <w:pPr>
        <w:rPr>
          <w:rFonts w:asciiTheme="minorHAnsi" w:hAnsiTheme="minorHAnsi" w:cstheme="minorHAnsi"/>
        </w:rPr>
      </w:pPr>
    </w:p>
    <w:sectPr w:rsidR="0045193E" w:rsidRPr="0045193E" w:rsidSect="00F27E11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6A" w:rsidRDefault="00C9036A" w:rsidP="00F27E11">
      <w:r>
        <w:separator/>
      </w:r>
    </w:p>
  </w:endnote>
  <w:endnote w:type="continuationSeparator" w:id="0">
    <w:p w:rsidR="00C9036A" w:rsidRDefault="00C9036A" w:rsidP="00F2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6A" w:rsidRDefault="00C9036A" w:rsidP="00F27E11">
      <w:r>
        <w:separator/>
      </w:r>
    </w:p>
  </w:footnote>
  <w:footnote w:type="continuationSeparator" w:id="0">
    <w:p w:rsidR="00C9036A" w:rsidRDefault="00C9036A" w:rsidP="00F2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11" w:rsidRDefault="00F27E11">
    <w:pPr>
      <w:pStyle w:val="Header"/>
    </w:pPr>
  </w:p>
  <w:p w:rsidR="00F27E11" w:rsidRDefault="00F27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28D"/>
    <w:multiLevelType w:val="hybridMultilevel"/>
    <w:tmpl w:val="74A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38CB"/>
    <w:multiLevelType w:val="hybridMultilevel"/>
    <w:tmpl w:val="E97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134FE"/>
    <w:multiLevelType w:val="hybridMultilevel"/>
    <w:tmpl w:val="5662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6A"/>
    <w:rsid w:val="00017F65"/>
    <w:rsid w:val="0006166A"/>
    <w:rsid w:val="000A280F"/>
    <w:rsid w:val="0016101C"/>
    <w:rsid w:val="001E56EA"/>
    <w:rsid w:val="0023385D"/>
    <w:rsid w:val="00330D8B"/>
    <w:rsid w:val="003C1817"/>
    <w:rsid w:val="003E0B4D"/>
    <w:rsid w:val="00444142"/>
    <w:rsid w:val="0045193E"/>
    <w:rsid w:val="005751E0"/>
    <w:rsid w:val="00601DE9"/>
    <w:rsid w:val="00626B96"/>
    <w:rsid w:val="006A60D8"/>
    <w:rsid w:val="006F7B64"/>
    <w:rsid w:val="00737707"/>
    <w:rsid w:val="00742F8C"/>
    <w:rsid w:val="00786845"/>
    <w:rsid w:val="00814558"/>
    <w:rsid w:val="008B07DF"/>
    <w:rsid w:val="00930C4F"/>
    <w:rsid w:val="00A110D9"/>
    <w:rsid w:val="00A778A0"/>
    <w:rsid w:val="00AC0A8E"/>
    <w:rsid w:val="00B75B09"/>
    <w:rsid w:val="00C139A4"/>
    <w:rsid w:val="00C9036A"/>
    <w:rsid w:val="00D861BE"/>
    <w:rsid w:val="00D938D4"/>
    <w:rsid w:val="00E074B6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.denverhealth.org/en/articles/4622973-staff-covid-19-exposure-guida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ectionPrevention@dhh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info.denverhealth.org/en/articles/3938904-return-to-work-criteria-after-covid-19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fo.denverhealth.org/en/articles/4622973-staff-covid-19-exposur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921B-FB9D-4D9B-ACC8-F4F0814A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Knepper, Bryan</dc:creator>
  <cp:lastModifiedBy>ebearden</cp:lastModifiedBy>
  <cp:revision>2</cp:revision>
  <dcterms:created xsi:type="dcterms:W3CDTF">2020-12-03T20:17:00Z</dcterms:created>
  <dcterms:modified xsi:type="dcterms:W3CDTF">2020-12-03T20:17:00Z</dcterms:modified>
</cp:coreProperties>
</file>